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CCAE3" w14:textId="77777777" w:rsidR="00E57AEA" w:rsidRDefault="00000000" w:rsidP="002B1C03">
      <w:pPr>
        <w:pStyle w:val="Domyln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right"/>
        <w:rPr>
          <w:rFonts w:ascii="Calibri" w:hAnsi="Calibri"/>
          <w:sz w:val="22"/>
          <w:szCs w:val="22"/>
        </w:rPr>
      </w:pPr>
      <w:r>
        <w:rPr>
          <w:rFonts w:ascii="Calibri" w:hAnsi="Calibri"/>
          <w:sz w:val="22"/>
          <w:szCs w:val="22"/>
        </w:rPr>
        <w:t>Informacja prasowa</w:t>
      </w:r>
    </w:p>
    <w:p w14:paraId="0FFE32E7" w14:textId="77777777" w:rsidR="001F5379" w:rsidRPr="001F5379" w:rsidRDefault="001F5379" w:rsidP="001F5379">
      <w:pPr>
        <w:spacing w:line="360" w:lineRule="auto"/>
        <w:jc w:val="both"/>
        <w:rPr>
          <w:b/>
          <w:bCs/>
          <w:sz w:val="22"/>
          <w:szCs w:val="22"/>
        </w:rPr>
      </w:pPr>
      <w:r w:rsidRPr="001F5379">
        <w:rPr>
          <w:b/>
          <w:bCs/>
          <w:sz w:val="22"/>
          <w:szCs w:val="22"/>
        </w:rPr>
        <w:t>Jesienno-zimową porą z marką Vistula</w:t>
      </w:r>
    </w:p>
    <w:p w14:paraId="25F37E78" w14:textId="51CD1D2A" w:rsidR="001F5379" w:rsidRPr="001F5379" w:rsidRDefault="001F5379" w:rsidP="001F5379">
      <w:pPr>
        <w:spacing w:line="360" w:lineRule="auto"/>
        <w:jc w:val="both"/>
        <w:rPr>
          <w:sz w:val="22"/>
          <w:szCs w:val="22"/>
        </w:rPr>
      </w:pPr>
      <w:r w:rsidRPr="001F5379">
        <w:rPr>
          <w:sz w:val="22"/>
          <w:szCs w:val="22"/>
        </w:rPr>
        <w:t>Your Signature</w:t>
      </w:r>
    </w:p>
    <w:p w14:paraId="09479511" w14:textId="77777777" w:rsidR="001F5379" w:rsidRPr="001F5379" w:rsidRDefault="001F5379" w:rsidP="001F5379">
      <w:pPr>
        <w:spacing w:line="360" w:lineRule="auto"/>
        <w:jc w:val="both"/>
        <w:rPr>
          <w:b/>
          <w:bCs/>
          <w:sz w:val="22"/>
          <w:szCs w:val="22"/>
        </w:rPr>
      </w:pPr>
    </w:p>
    <w:p w14:paraId="1A2E6DFE" w14:textId="45C1D8F5" w:rsidR="001F5379" w:rsidRPr="00FC36A5" w:rsidRDefault="001F5379" w:rsidP="001F5379">
      <w:pPr>
        <w:spacing w:line="360" w:lineRule="auto"/>
        <w:jc w:val="both"/>
        <w:rPr>
          <w:b/>
          <w:bCs/>
          <w:sz w:val="22"/>
          <w:szCs w:val="22"/>
        </w:rPr>
      </w:pPr>
      <w:r w:rsidRPr="00FC36A5">
        <w:rPr>
          <w:b/>
          <w:bCs/>
          <w:sz w:val="22"/>
          <w:szCs w:val="22"/>
        </w:rPr>
        <w:t xml:space="preserve">Od idealnie skrojonych, kaszmirowych płaszczy, po najlepszej jakości wełniane garnitury, a także smokingowe sukienki czy skórzane akcesoria.Wysokogatunkowe materiały i ponadczasowy design, a to wszystko w jesiennej odsłonie marki Vistula pod hasłem </w:t>
      </w:r>
      <w:r w:rsidR="00FC36A5" w:rsidRPr="00FC36A5">
        <w:rPr>
          <w:b/>
          <w:bCs/>
          <w:sz w:val="22"/>
          <w:szCs w:val="22"/>
        </w:rPr>
        <w:t>„</w:t>
      </w:r>
      <w:r w:rsidRPr="00FC36A5">
        <w:rPr>
          <w:b/>
          <w:bCs/>
          <w:sz w:val="22"/>
          <w:szCs w:val="22"/>
        </w:rPr>
        <w:t>Your Signature”.</w:t>
      </w:r>
    </w:p>
    <w:p w14:paraId="023E6153" w14:textId="77777777" w:rsidR="001F5379" w:rsidRPr="001F5379" w:rsidRDefault="001F5379" w:rsidP="001F5379">
      <w:pPr>
        <w:spacing w:line="360" w:lineRule="auto"/>
        <w:jc w:val="both"/>
        <w:rPr>
          <w:b/>
          <w:bCs/>
          <w:sz w:val="22"/>
          <w:szCs w:val="22"/>
        </w:rPr>
      </w:pPr>
    </w:p>
    <w:p w14:paraId="2E285B89" w14:textId="2551B70B" w:rsidR="001F5379" w:rsidRPr="001F5379" w:rsidRDefault="001F5379" w:rsidP="001F5379">
      <w:pPr>
        <w:spacing w:line="360" w:lineRule="auto"/>
        <w:jc w:val="both"/>
        <w:rPr>
          <w:sz w:val="22"/>
          <w:szCs w:val="22"/>
        </w:rPr>
      </w:pPr>
      <w:r w:rsidRPr="001F5379">
        <w:rPr>
          <w:sz w:val="22"/>
          <w:szCs w:val="22"/>
        </w:rPr>
        <w:t>Wielkie miasto i jego możliwości. Fascynująca architektura, spacery alejami wzdłuż parków. Godziny spędzone w</w:t>
      </w:r>
      <w:r>
        <w:rPr>
          <w:sz w:val="22"/>
          <w:szCs w:val="22"/>
        </w:rPr>
        <w:t> </w:t>
      </w:r>
      <w:r w:rsidRPr="001F5379">
        <w:rPr>
          <w:sz w:val="22"/>
          <w:szCs w:val="22"/>
        </w:rPr>
        <w:t>księgarniach i na kawie, by przyglądać się przechodniom. Gwar biurowców, bulwarów i placów. Najnowsza kolekcja Vistuli inspirowana jest życiem w metropolii. Tym codziennym, odświętnym i nocnym. Niezmiennie jednak wyznaczanym przez elegancję i dobry gust. Hasło kampanii „Your Signature” zwraca uwagę marki na indywidualizm jej klientów i możliwość dowolnego łączenia elementów kolekcji zgodnie z własnym stylem.</w:t>
      </w:r>
    </w:p>
    <w:p w14:paraId="5D4C5AF5" w14:textId="77777777" w:rsidR="001F5379" w:rsidRPr="001F5379" w:rsidRDefault="001F5379" w:rsidP="001F5379">
      <w:pPr>
        <w:spacing w:line="360" w:lineRule="auto"/>
        <w:jc w:val="both"/>
        <w:rPr>
          <w:sz w:val="22"/>
          <w:szCs w:val="22"/>
        </w:rPr>
      </w:pPr>
    </w:p>
    <w:p w14:paraId="554A3EB9" w14:textId="77777777" w:rsidR="001F5379" w:rsidRPr="001F5379" w:rsidRDefault="001F5379" w:rsidP="001F5379">
      <w:pPr>
        <w:spacing w:line="360" w:lineRule="auto"/>
        <w:jc w:val="both"/>
        <w:rPr>
          <w:sz w:val="22"/>
          <w:szCs w:val="22"/>
        </w:rPr>
      </w:pPr>
      <w:r w:rsidRPr="001F5379">
        <w:rPr>
          <w:sz w:val="22"/>
          <w:szCs w:val="22"/>
        </w:rPr>
        <w:t xml:space="preserve">Elegancją emanują kolory. To stonowane beże i brązy, spokojne szarości, zgaszona zieleń i głęboka czerń. W sekwencji biurowej pojawiają się również granaty, odcienie niebieskiego i ożywcze akcenty czerwieni. </w:t>
      </w:r>
    </w:p>
    <w:p w14:paraId="1C551142" w14:textId="77777777" w:rsidR="001F5379" w:rsidRPr="001F5379" w:rsidRDefault="001F5379" w:rsidP="001F5379">
      <w:pPr>
        <w:spacing w:line="360" w:lineRule="auto"/>
        <w:jc w:val="both"/>
        <w:rPr>
          <w:sz w:val="22"/>
          <w:szCs w:val="22"/>
        </w:rPr>
      </w:pPr>
    </w:p>
    <w:p w14:paraId="0683C07C" w14:textId="77777777" w:rsidR="001F5379" w:rsidRPr="001F5379" w:rsidRDefault="001F5379" w:rsidP="001F5379">
      <w:pPr>
        <w:spacing w:line="360" w:lineRule="auto"/>
        <w:jc w:val="both"/>
        <w:rPr>
          <w:sz w:val="22"/>
          <w:szCs w:val="22"/>
        </w:rPr>
      </w:pPr>
      <w:r w:rsidRPr="001F5379">
        <w:rPr>
          <w:sz w:val="22"/>
          <w:szCs w:val="22"/>
        </w:rPr>
        <w:t xml:space="preserve">Zgodnie z trendami w modzie męskiej, w kolekcji dominują fasony slim. Taliowane marynarki, dopasowane okrycia wierzchnie i wąskie spodnie zapewniają nowoczesny i profesjonalny wygląd, zarówno w pracy, jak i w czasie wolnym. Noszone z wysokogatunkowymi, bliskimi ciału - w sensie dosłownym - koszulami, lekkimi dzianinami czy golfami, wydobywają zalety sylwetki. </w:t>
      </w:r>
    </w:p>
    <w:p w14:paraId="077C0EAC" w14:textId="77777777" w:rsidR="001F5379" w:rsidRPr="001F5379" w:rsidRDefault="001F5379" w:rsidP="001F5379">
      <w:pPr>
        <w:spacing w:line="360" w:lineRule="auto"/>
        <w:jc w:val="both"/>
        <w:rPr>
          <w:sz w:val="22"/>
          <w:szCs w:val="22"/>
        </w:rPr>
      </w:pPr>
    </w:p>
    <w:p w14:paraId="3D4B83BF" w14:textId="77777777" w:rsidR="001F5379" w:rsidRPr="001F5379" w:rsidRDefault="001F5379" w:rsidP="001F5379">
      <w:pPr>
        <w:spacing w:line="360" w:lineRule="auto"/>
        <w:jc w:val="both"/>
        <w:rPr>
          <w:sz w:val="22"/>
          <w:szCs w:val="22"/>
        </w:rPr>
      </w:pPr>
      <w:r w:rsidRPr="001F5379">
        <w:rPr>
          <w:sz w:val="22"/>
          <w:szCs w:val="22"/>
        </w:rPr>
        <w:t>W kolekcji damskiej wyraźnie podkreślono talię, wydłużono sylwetkę i poszerzono klapy. Część modeli zwraca uwagę wyżej postawionymi ramionami, modelującymi cięciami na plecach i poszerzonymi biodrami. Efektem tej gry proporcjami jest wyrafinowana estetyka, przywodząca na myśl chłodny, wystudiowany szyk przełomu lat 80. i 90. XX wieku. Kropką nad i jest w niej płaszcz z czystego kaszmiru o kroju szlafrokowym.</w:t>
      </w:r>
    </w:p>
    <w:p w14:paraId="150A171F" w14:textId="77777777" w:rsidR="001F5379" w:rsidRPr="001F5379" w:rsidRDefault="001F5379" w:rsidP="001F5379">
      <w:pPr>
        <w:spacing w:line="360" w:lineRule="auto"/>
        <w:jc w:val="both"/>
        <w:rPr>
          <w:sz w:val="22"/>
          <w:szCs w:val="22"/>
        </w:rPr>
      </w:pPr>
    </w:p>
    <w:p w14:paraId="3F25C6D8" w14:textId="77777777" w:rsidR="001F5379" w:rsidRPr="001F5379" w:rsidRDefault="001F5379" w:rsidP="001F5379">
      <w:pPr>
        <w:spacing w:line="360" w:lineRule="auto"/>
        <w:jc w:val="both"/>
        <w:rPr>
          <w:sz w:val="22"/>
          <w:szCs w:val="22"/>
        </w:rPr>
      </w:pPr>
      <w:r w:rsidRPr="001F5379">
        <w:rPr>
          <w:sz w:val="22"/>
          <w:szCs w:val="22"/>
        </w:rPr>
        <w:lastRenderedPageBreak/>
        <w:t xml:space="preserve">Płaszcze i garnitury wykonano z wysokogatunkowej wełny, w tym ze stuprocentowego kaszmiru bądź flaneli, melanży i tweedów z mieszanki kaszmiru z wełną owczą oraz z wełen Super 120’s i Super 130’s. Tkaniny pochodzą od włoskich producentów, specjalizujących się w konkretnych materiałach czy przędzach. To manufaktury Tallia di Delfino, Marzotto, Guabello, Vitale Barberis Canonico, Tollegno czy Marlane, słynące z wielopokoleniowego doświadczenia przy jednoczesnym stosowaniu najnowszych technologii, przyjaznych środowisku. </w:t>
      </w:r>
    </w:p>
    <w:p w14:paraId="274A2A5B" w14:textId="77777777" w:rsidR="001F5379" w:rsidRPr="001F5379" w:rsidRDefault="001F5379" w:rsidP="001F5379">
      <w:pPr>
        <w:spacing w:line="360" w:lineRule="auto"/>
        <w:jc w:val="both"/>
        <w:rPr>
          <w:sz w:val="22"/>
          <w:szCs w:val="22"/>
        </w:rPr>
      </w:pPr>
    </w:p>
    <w:p w14:paraId="6347AF63" w14:textId="77777777" w:rsidR="001F5379" w:rsidRPr="001F5379" w:rsidRDefault="001F5379" w:rsidP="001F5379">
      <w:pPr>
        <w:spacing w:line="360" w:lineRule="auto"/>
        <w:jc w:val="both"/>
        <w:rPr>
          <w:sz w:val="22"/>
          <w:szCs w:val="22"/>
        </w:rPr>
      </w:pPr>
      <w:r w:rsidRPr="001F5379">
        <w:rPr>
          <w:sz w:val="22"/>
          <w:szCs w:val="22"/>
        </w:rPr>
        <w:t xml:space="preserve">Najnowsza kolekcja Vistuli nie zawiedzie miłośników mistrzowskiego krawiectwa. Wśród garniturów wyróżniają się te szyte kosztowną, półtradycyjną metodą typu half canvas, zapewniającą harmonijne układanie się marynarki. Wyznacznikiem jakości ich wykonania jest także french, czyli ekskluzywne wewnętrzne obłożenie marynarki oraz jej rozpinane rękawy, doceniane przez najbardziej wymagających odbiorców. </w:t>
      </w:r>
    </w:p>
    <w:p w14:paraId="502049FF" w14:textId="77777777" w:rsidR="001F5379" w:rsidRPr="001F5379" w:rsidRDefault="001F5379" w:rsidP="001F5379">
      <w:pPr>
        <w:spacing w:line="360" w:lineRule="auto"/>
        <w:jc w:val="both"/>
        <w:rPr>
          <w:sz w:val="22"/>
          <w:szCs w:val="22"/>
        </w:rPr>
      </w:pPr>
    </w:p>
    <w:p w14:paraId="01C39E19" w14:textId="77777777" w:rsidR="001F5379" w:rsidRPr="001F5379" w:rsidRDefault="001F5379" w:rsidP="001F5379">
      <w:pPr>
        <w:spacing w:line="360" w:lineRule="auto"/>
        <w:jc w:val="both"/>
        <w:rPr>
          <w:sz w:val="22"/>
          <w:szCs w:val="22"/>
        </w:rPr>
      </w:pPr>
      <w:r w:rsidRPr="001F5379">
        <w:rPr>
          <w:sz w:val="22"/>
          <w:szCs w:val="22"/>
        </w:rPr>
        <w:t>Wyjątkowymi płaszczami są luksusowe overcoats uszyte ze stuprocentowego kaszmiru oraz minimalistyczne modele doubleface z dwustronnej, sprężyście miękkiej i lekkiej wełny o wysmakowanej, minimalistycznej linii. Wykonane specjalną techniką, dzięki której wszystkie szwy są kryte, a wiele jego elementów zostało zrobionych ręcznie, wpisują się w kolejny atrybut kolekcji, jakim jest uniwersalność jej stylizacji i możliwość dowolnego łączenia jej elementów.</w:t>
      </w:r>
    </w:p>
    <w:p w14:paraId="4894CC1F" w14:textId="77777777" w:rsidR="001F5379" w:rsidRPr="001F5379" w:rsidRDefault="001F5379" w:rsidP="001F5379">
      <w:pPr>
        <w:spacing w:line="360" w:lineRule="auto"/>
        <w:jc w:val="both"/>
        <w:rPr>
          <w:sz w:val="22"/>
          <w:szCs w:val="22"/>
        </w:rPr>
      </w:pPr>
    </w:p>
    <w:p w14:paraId="0F678D18" w14:textId="77777777" w:rsidR="001F5379" w:rsidRPr="001F5379" w:rsidRDefault="001F5379" w:rsidP="001F5379">
      <w:pPr>
        <w:spacing w:line="360" w:lineRule="auto"/>
        <w:jc w:val="both"/>
        <w:rPr>
          <w:sz w:val="22"/>
          <w:szCs w:val="22"/>
        </w:rPr>
      </w:pPr>
      <w:r w:rsidRPr="001F5379">
        <w:rPr>
          <w:sz w:val="22"/>
          <w:szCs w:val="22"/>
        </w:rPr>
        <w:t>W odsłonie wieczorowej Vistula proponuje męski smoking, do założenia z klasyczną koszulą i muchą, dla kobiet zaś - oprócz smokingu także garnitur zdobiony srebrnymi cekinami oraz przeznaczoną na szczególne okazje sukienkę smokingową, a de facto pełniącą je rolę przedłużoną marynarkę, zaprojektowaną na bazie smokingu, z rękawem 3/4 i wyłogami z atłasu.</w:t>
      </w:r>
    </w:p>
    <w:p w14:paraId="129C954F" w14:textId="77777777" w:rsidR="001F5379" w:rsidRPr="001F5379" w:rsidRDefault="001F5379" w:rsidP="001F5379">
      <w:pPr>
        <w:spacing w:line="360" w:lineRule="auto"/>
        <w:jc w:val="both"/>
        <w:rPr>
          <w:sz w:val="22"/>
          <w:szCs w:val="22"/>
        </w:rPr>
      </w:pPr>
    </w:p>
    <w:p w14:paraId="1C18A509" w14:textId="77777777" w:rsidR="001F5379" w:rsidRPr="001F5379" w:rsidRDefault="001F5379" w:rsidP="001F5379">
      <w:pPr>
        <w:spacing w:line="360" w:lineRule="auto"/>
        <w:jc w:val="both"/>
        <w:rPr>
          <w:sz w:val="22"/>
          <w:szCs w:val="22"/>
        </w:rPr>
      </w:pPr>
      <w:r w:rsidRPr="001F5379">
        <w:rPr>
          <w:sz w:val="22"/>
          <w:szCs w:val="22"/>
        </w:rPr>
        <w:t>Kolekcję uzupełniają klasyczne akcesoria wykonane z naturalnej skóry - rękawiczki, paski, teczki oraz torba weekendowa i plecak. Linię damską dopełnia zaś elegancka torebka. W sam raz do wyjścia na miasto.</w:t>
      </w:r>
    </w:p>
    <w:p w14:paraId="787FF99F" w14:textId="77777777" w:rsidR="001F5379" w:rsidRPr="001F5379" w:rsidRDefault="001F5379" w:rsidP="001F5379">
      <w:pPr>
        <w:spacing w:line="360" w:lineRule="auto"/>
        <w:jc w:val="both"/>
        <w:rPr>
          <w:sz w:val="22"/>
          <w:szCs w:val="22"/>
        </w:rPr>
      </w:pPr>
    </w:p>
    <w:p w14:paraId="6098412B" w14:textId="20E87E31" w:rsidR="001F5379" w:rsidRPr="001F5379" w:rsidRDefault="001F5379" w:rsidP="001F5379">
      <w:pPr>
        <w:spacing w:line="360" w:lineRule="auto"/>
        <w:jc w:val="both"/>
        <w:rPr>
          <w:sz w:val="22"/>
          <w:szCs w:val="22"/>
        </w:rPr>
      </w:pPr>
      <w:r w:rsidRPr="001F5379">
        <w:rPr>
          <w:sz w:val="22"/>
          <w:szCs w:val="22"/>
        </w:rPr>
        <w:t xml:space="preserve">Najnowsza kolekcja Vistuli dostępna </w:t>
      </w:r>
      <w:r>
        <w:rPr>
          <w:sz w:val="22"/>
          <w:szCs w:val="22"/>
        </w:rPr>
        <w:t>jest</w:t>
      </w:r>
      <w:r w:rsidRPr="001F5379">
        <w:rPr>
          <w:sz w:val="22"/>
          <w:szCs w:val="22"/>
        </w:rPr>
        <w:t xml:space="preserve"> w stacjonarnych salonach marki i na vistula.pl</w:t>
      </w:r>
    </w:p>
    <w:p w14:paraId="4C090AED" w14:textId="77777777" w:rsidR="001F5379" w:rsidRPr="001F5379" w:rsidRDefault="001F5379" w:rsidP="001F5379">
      <w:pPr>
        <w:spacing w:line="360" w:lineRule="auto"/>
        <w:jc w:val="both"/>
        <w:rPr>
          <w:sz w:val="22"/>
          <w:szCs w:val="22"/>
        </w:rPr>
      </w:pPr>
    </w:p>
    <w:p w14:paraId="11F50D0D" w14:textId="77777777" w:rsidR="001F5379" w:rsidRPr="001F5379" w:rsidRDefault="001F5379" w:rsidP="001F5379">
      <w:pPr>
        <w:spacing w:line="360" w:lineRule="auto"/>
        <w:jc w:val="both"/>
        <w:rPr>
          <w:b/>
          <w:bCs/>
          <w:sz w:val="22"/>
          <w:szCs w:val="22"/>
        </w:rPr>
      </w:pPr>
    </w:p>
    <w:p w14:paraId="0102753B" w14:textId="77777777" w:rsidR="001F5379" w:rsidRPr="001F5379" w:rsidRDefault="001F5379" w:rsidP="001F5379">
      <w:pPr>
        <w:spacing w:line="360" w:lineRule="auto"/>
        <w:jc w:val="both"/>
        <w:rPr>
          <w:b/>
          <w:bCs/>
          <w:sz w:val="22"/>
          <w:szCs w:val="22"/>
        </w:rPr>
      </w:pPr>
    </w:p>
    <w:p w14:paraId="7269B717" w14:textId="77777777" w:rsidR="00E57AEA" w:rsidRDefault="00E57AEA" w:rsidP="00E06DA8">
      <w:pPr>
        <w:spacing w:after="240" w:line="360" w:lineRule="auto"/>
        <w:jc w:val="both"/>
        <w:rPr>
          <w:b/>
          <w:bCs/>
          <w:sz w:val="22"/>
          <w:szCs w:val="22"/>
        </w:rPr>
      </w:pPr>
    </w:p>
    <w:p w14:paraId="5CA1EA09" w14:textId="77777777" w:rsidR="00E57AEA" w:rsidRDefault="00000000" w:rsidP="00E06DA8">
      <w:pPr>
        <w:spacing w:after="240" w:line="360" w:lineRule="auto"/>
        <w:jc w:val="both"/>
        <w:rPr>
          <w:sz w:val="22"/>
          <w:szCs w:val="22"/>
        </w:rPr>
      </w:pPr>
      <w:r>
        <w:rPr>
          <w:sz w:val="22"/>
          <w:szCs w:val="22"/>
          <w:u w:val="single"/>
        </w:rPr>
        <w:lastRenderedPageBreak/>
        <w:t>Kontakt dla medi</w:t>
      </w:r>
      <w:r>
        <w:rPr>
          <w:sz w:val="22"/>
          <w:szCs w:val="22"/>
          <w:u w:val="single"/>
          <w:lang w:val="es-ES_tradnl"/>
        </w:rPr>
        <w:t>ó</w:t>
      </w:r>
      <w:r>
        <w:rPr>
          <w:sz w:val="22"/>
          <w:szCs w:val="22"/>
          <w:u w:val="single"/>
          <w:lang w:val="en-US"/>
        </w:rPr>
        <w:t>w:</w:t>
      </w:r>
    </w:p>
    <w:p w14:paraId="4A9C3EB3" w14:textId="77777777" w:rsidR="00E57AEA" w:rsidRDefault="00000000" w:rsidP="00E06DA8">
      <w:pPr>
        <w:jc w:val="both"/>
        <w:rPr>
          <w:sz w:val="22"/>
          <w:szCs w:val="22"/>
        </w:rPr>
      </w:pPr>
      <w:r>
        <w:rPr>
          <w:sz w:val="22"/>
          <w:szCs w:val="22"/>
        </w:rPr>
        <w:t>Pr</w:t>
      </w:r>
      <w:r>
        <w:rPr>
          <w:sz w:val="22"/>
          <w:szCs w:val="22"/>
          <w:lang w:val="fr-FR"/>
        </w:rPr>
        <w:t>ê</w:t>
      </w:r>
      <w:r>
        <w:rPr>
          <w:sz w:val="22"/>
          <w:szCs w:val="22"/>
        </w:rPr>
        <w:t>t-</w:t>
      </w:r>
      <w:r>
        <w:rPr>
          <w:sz w:val="22"/>
          <w:szCs w:val="22"/>
          <w:lang w:val="fr-FR"/>
        </w:rPr>
        <w:t>à</w:t>
      </w:r>
      <w:r>
        <w:rPr>
          <w:sz w:val="22"/>
          <w:szCs w:val="22"/>
          <w:lang w:val="en-US"/>
        </w:rPr>
        <w:t xml:space="preserve">-Porter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VISTULA</w:t>
      </w:r>
    </w:p>
    <w:p w14:paraId="671E344A" w14:textId="77777777" w:rsidR="00E57AEA" w:rsidRDefault="00000000" w:rsidP="00E06DA8">
      <w:pPr>
        <w:jc w:val="both"/>
        <w:rPr>
          <w:sz w:val="22"/>
          <w:szCs w:val="22"/>
        </w:rPr>
      </w:pPr>
      <w:r>
        <w:rPr>
          <w:sz w:val="22"/>
          <w:szCs w:val="22"/>
        </w:rPr>
        <w:t xml:space="preserve">Agnieszka Błażejczak </w:t>
      </w:r>
      <w:r>
        <w:rPr>
          <w:sz w:val="22"/>
          <w:szCs w:val="22"/>
        </w:rPr>
        <w:tab/>
      </w:r>
      <w:r>
        <w:rPr>
          <w:sz w:val="22"/>
          <w:szCs w:val="22"/>
        </w:rPr>
        <w:tab/>
      </w:r>
      <w:r>
        <w:rPr>
          <w:sz w:val="22"/>
          <w:szCs w:val="22"/>
        </w:rPr>
        <w:tab/>
      </w:r>
      <w:r>
        <w:rPr>
          <w:sz w:val="22"/>
          <w:szCs w:val="22"/>
        </w:rPr>
        <w:tab/>
      </w:r>
      <w:r>
        <w:rPr>
          <w:sz w:val="22"/>
          <w:szCs w:val="22"/>
        </w:rPr>
        <w:tab/>
        <w:t>Sylwia Małanowska</w:t>
      </w:r>
    </w:p>
    <w:p w14:paraId="0CC8DDDE" w14:textId="77777777" w:rsidR="00E57AEA" w:rsidRDefault="00E57AEA" w:rsidP="00E06DA8">
      <w:pPr>
        <w:jc w:val="both"/>
        <w:rPr>
          <w:sz w:val="22"/>
          <w:szCs w:val="22"/>
        </w:rPr>
      </w:pPr>
      <w:hyperlink r:id="rId6" w:history="1">
        <w:r>
          <w:rPr>
            <w:rStyle w:val="Hyperlink0"/>
          </w:rPr>
          <w:t>agnieszka@pretaporter-pr.com</w:t>
        </w:r>
      </w:hyperlink>
      <w:r w:rsidR="00000000">
        <w:rPr>
          <w:sz w:val="22"/>
          <w:szCs w:val="22"/>
        </w:rPr>
        <w:t xml:space="preserve"> </w:t>
      </w:r>
      <w:r w:rsidR="00000000">
        <w:rPr>
          <w:sz w:val="22"/>
          <w:szCs w:val="22"/>
        </w:rPr>
        <w:tab/>
      </w:r>
      <w:r w:rsidR="00000000">
        <w:rPr>
          <w:sz w:val="22"/>
          <w:szCs w:val="22"/>
        </w:rPr>
        <w:tab/>
      </w:r>
      <w:r w:rsidR="00000000">
        <w:rPr>
          <w:sz w:val="22"/>
          <w:szCs w:val="22"/>
        </w:rPr>
        <w:tab/>
      </w:r>
      <w:hyperlink r:id="rId7" w:history="1">
        <w:r>
          <w:rPr>
            <w:rStyle w:val="Hyperlink0"/>
          </w:rPr>
          <w:t>sylwia.malanowska@vrg.pl</w:t>
        </w:r>
      </w:hyperlink>
    </w:p>
    <w:p w14:paraId="10F43F1B" w14:textId="77777777" w:rsidR="00E57AEA" w:rsidRDefault="00000000" w:rsidP="00E06DA8">
      <w:pPr>
        <w:jc w:val="both"/>
      </w:pPr>
      <w:r>
        <w:rPr>
          <w:sz w:val="22"/>
          <w:szCs w:val="22"/>
        </w:rPr>
        <w:t xml:space="preserve">Tel. 516 088 482 </w:t>
      </w:r>
      <w:r>
        <w:rPr>
          <w:sz w:val="22"/>
          <w:szCs w:val="22"/>
        </w:rPr>
        <w:tab/>
      </w:r>
      <w:r>
        <w:rPr>
          <w:sz w:val="22"/>
          <w:szCs w:val="22"/>
        </w:rPr>
        <w:tab/>
      </w:r>
      <w:r>
        <w:rPr>
          <w:sz w:val="22"/>
          <w:szCs w:val="22"/>
        </w:rPr>
        <w:tab/>
      </w:r>
      <w:r>
        <w:rPr>
          <w:sz w:val="22"/>
          <w:szCs w:val="22"/>
        </w:rPr>
        <w:tab/>
      </w:r>
      <w:r>
        <w:rPr>
          <w:sz w:val="22"/>
          <w:szCs w:val="22"/>
        </w:rPr>
        <w:tab/>
        <w:t>Tel. 783 781 428</w:t>
      </w:r>
    </w:p>
    <w:sectPr w:rsidR="00E57AEA">
      <w:headerReference w:type="default" r:id="rId8"/>
      <w:footerReference w:type="default" r:id="rId9"/>
      <w:pgSz w:w="11900" w:h="16840"/>
      <w:pgMar w:top="2127" w:right="737" w:bottom="2835" w:left="73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A01C8" w14:textId="77777777" w:rsidR="00B72515" w:rsidRDefault="00B72515">
      <w:r>
        <w:separator/>
      </w:r>
    </w:p>
  </w:endnote>
  <w:endnote w:type="continuationSeparator" w:id="0">
    <w:p w14:paraId="3CB3EEE1" w14:textId="77777777" w:rsidR="00B72515" w:rsidRDefault="00B7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7248" w14:textId="77777777" w:rsidR="00E57AEA" w:rsidRDefault="00E57AEA">
    <w:pPr>
      <w:pStyle w:val="Nagweki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58451" w14:textId="77777777" w:rsidR="00B72515" w:rsidRDefault="00B72515">
      <w:r>
        <w:separator/>
      </w:r>
    </w:p>
  </w:footnote>
  <w:footnote w:type="continuationSeparator" w:id="0">
    <w:p w14:paraId="1417F0DB" w14:textId="77777777" w:rsidR="00B72515" w:rsidRDefault="00B7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766B" w14:textId="77777777" w:rsidR="00E57AEA" w:rsidRDefault="00000000">
    <w:pPr>
      <w:pStyle w:val="Nagwek"/>
    </w:pPr>
    <w:r>
      <w:rPr>
        <w:noProof/>
      </w:rPr>
      <w:drawing>
        <wp:anchor distT="152400" distB="152400" distL="152400" distR="152400" simplePos="0" relativeHeight="251658240" behindDoc="1" locked="0" layoutInCell="1" allowOverlap="1" wp14:anchorId="702CD64A" wp14:editId="0325D05E">
          <wp:simplePos x="0" y="0"/>
          <wp:positionH relativeFrom="page">
            <wp:posOffset>-29845</wp:posOffset>
          </wp:positionH>
          <wp:positionV relativeFrom="page">
            <wp:posOffset>6350</wp:posOffset>
          </wp:positionV>
          <wp:extent cx="7620000" cy="10768331"/>
          <wp:effectExtent l="0" t="0" r="0" b="0"/>
          <wp:wrapNone/>
          <wp:docPr id="1073741825" name="officeArt object" descr="Obraz 951882528"/>
          <wp:cNvGraphicFramePr/>
          <a:graphic xmlns:a="http://schemas.openxmlformats.org/drawingml/2006/main">
            <a:graphicData uri="http://schemas.openxmlformats.org/drawingml/2006/picture">
              <pic:pic xmlns:pic="http://schemas.openxmlformats.org/drawingml/2006/picture">
                <pic:nvPicPr>
                  <pic:cNvPr id="1073741825" name="Obraz 951882528" descr="Obraz 951882528"/>
                  <pic:cNvPicPr>
                    <a:picLocks noChangeAspect="1"/>
                  </pic:cNvPicPr>
                </pic:nvPicPr>
                <pic:blipFill>
                  <a:blip r:embed="rId1"/>
                  <a:stretch>
                    <a:fillRect/>
                  </a:stretch>
                </pic:blipFill>
                <pic:spPr>
                  <a:xfrm>
                    <a:off x="0" y="0"/>
                    <a:ext cx="7620000" cy="1076833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EA"/>
    <w:rsid w:val="0008437C"/>
    <w:rsid w:val="001F5379"/>
    <w:rsid w:val="002B1C03"/>
    <w:rsid w:val="00353990"/>
    <w:rsid w:val="003867F2"/>
    <w:rsid w:val="004E4E1A"/>
    <w:rsid w:val="004F68DB"/>
    <w:rsid w:val="00586922"/>
    <w:rsid w:val="005C5853"/>
    <w:rsid w:val="00604D3B"/>
    <w:rsid w:val="008D0B6C"/>
    <w:rsid w:val="00A4346C"/>
    <w:rsid w:val="00A94607"/>
    <w:rsid w:val="00B223E4"/>
    <w:rsid w:val="00B22F86"/>
    <w:rsid w:val="00B6108C"/>
    <w:rsid w:val="00B72515"/>
    <w:rsid w:val="00B86821"/>
    <w:rsid w:val="00BD4070"/>
    <w:rsid w:val="00C31CED"/>
    <w:rsid w:val="00C63342"/>
    <w:rsid w:val="00CE4D75"/>
    <w:rsid w:val="00D1117A"/>
    <w:rsid w:val="00DB0E64"/>
    <w:rsid w:val="00DB7C71"/>
    <w:rsid w:val="00DC1237"/>
    <w:rsid w:val="00E06DA8"/>
    <w:rsid w:val="00E57AEA"/>
    <w:rsid w:val="00FC36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EF42"/>
  <w15:docId w15:val="{2814B374-50A7-48D9-9ABD-562AC1E3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4"/>
      <w:szCs w:val="24"/>
      <w:u w:color="000000"/>
      <w:lang w:val="pt-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4"/>
      <w:szCs w:val="24"/>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A">
    <w:name w:val="Domyślne A"/>
    <w:pPr>
      <w:spacing w:before="160"/>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cze">
    <w:name w:val="Łącze"/>
    <w:rPr>
      <w:outline w:val="0"/>
      <w:color w:val="0000FF"/>
      <w:u w:val="single" w:color="0000FF"/>
    </w:rPr>
  </w:style>
  <w:style w:type="character" w:customStyle="1" w:styleId="Hyperlink0">
    <w:name w:val="Hyperlink.0"/>
    <w:basedOn w:val="cze"/>
    <w:rPr>
      <w:outline w:val="0"/>
      <w:color w:val="000000"/>
      <w:sz w:val="22"/>
      <w:szCs w:val="22"/>
      <w:u w:val="single" w:color="000000"/>
    </w:rPr>
  </w:style>
  <w:style w:type="paragraph" w:styleId="Poprawka">
    <w:name w:val="Revision"/>
    <w:hidden/>
    <w:uiPriority w:val="99"/>
    <w:semiHidden/>
    <w:rsid w:val="00E06D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lang w:val="pt-PT"/>
    </w:rPr>
  </w:style>
  <w:style w:type="paragraph" w:customStyle="1" w:styleId="TreA">
    <w:name w:val="Treść A"/>
    <w:rsid w:val="00604D3B"/>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ylwia.malanowska@vr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ieszka@pretaporter-p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596</Words>
  <Characters>3581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Małanowska Sylwia</dc:creator>
  <cp:lastModifiedBy>Małanowska Sylwia</cp:lastModifiedBy>
  <cp:revision>4</cp:revision>
  <dcterms:created xsi:type="dcterms:W3CDTF">2024-10-15T09:48:00Z</dcterms:created>
  <dcterms:modified xsi:type="dcterms:W3CDTF">2024-10-15T09:52:00Z</dcterms:modified>
</cp:coreProperties>
</file>